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F09F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06651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054D4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F09FE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14.05.2025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F09F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170-П/АДМ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4D4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C3EBE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5C3EBE" w:rsidP="005C3EBE">
            <w:pPr>
              <w:jc w:val="both"/>
            </w:pPr>
            <w:r w:rsidRPr="005C3EBE">
              <w:t xml:space="preserve">Об утверждении Порядка предоставления субсидии </w:t>
            </w:r>
            <w:r>
              <w:br/>
            </w:r>
            <w:r w:rsidRPr="005C3EBE">
              <w:t>на оказание поддержки садоводческим некоммерческим товариществам</w:t>
            </w:r>
          </w:p>
        </w:tc>
        <w:tc>
          <w:tcPr>
            <w:tcW w:w="4446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3EBE" w:rsidRDefault="005C3EBE" w:rsidP="009416DA">
      <w:pPr>
        <w:widowControl w:val="0"/>
        <w:ind w:firstLine="709"/>
        <w:jc w:val="both"/>
      </w:pPr>
    </w:p>
    <w:p w:rsidR="005C3EBE" w:rsidRDefault="005C3EBE" w:rsidP="005C3EBE">
      <w:pPr>
        <w:widowControl w:val="0"/>
        <w:ind w:firstLine="709"/>
        <w:jc w:val="both"/>
      </w:pPr>
      <w: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25.10.2023 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 </w:t>
      </w:r>
    </w:p>
    <w:p w:rsidR="005C3EBE" w:rsidRDefault="005C3EBE" w:rsidP="005C3EBE">
      <w:pPr>
        <w:widowControl w:val="0"/>
        <w:ind w:firstLine="709"/>
        <w:jc w:val="both"/>
      </w:pPr>
      <w:r>
        <w:t>ПОСТАНОВЛЯЮ:</w:t>
      </w:r>
    </w:p>
    <w:p w:rsidR="005C3EBE" w:rsidRDefault="005C3EBE" w:rsidP="005C3EBE">
      <w:pPr>
        <w:widowControl w:val="0"/>
        <w:ind w:firstLine="709"/>
        <w:jc w:val="both"/>
      </w:pPr>
      <w:r>
        <w:t>1. Утвердить Порядок предоставления субсидии на оказание поддержки садоводческим некоммерческим товариществам (приложение).</w:t>
      </w:r>
    </w:p>
    <w:p w:rsidR="005C3EBE" w:rsidRDefault="005C3EBE" w:rsidP="005C3EBE">
      <w:pPr>
        <w:widowControl w:val="0"/>
        <w:ind w:firstLine="709"/>
        <w:jc w:val="both"/>
      </w:pPr>
      <w:r>
        <w:t>2. Признать утратившими силу: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11.10.2021 г. № 453-П/АДМ «Об утверждении Порядка предоставления субсидии на возмещение части затрат садоводческих некоммерческих товариществ, расположенных на территории Златоустовского городского округа, и признании утратившим силу постановления Администрации Златоустовского городского округа от 03.12.2019 г. № 470-П»;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30.12.2021 г. № 588-П/АДМ «О внесении изменений в постановление Администрации Златоустовского городского округа от 11.10.2021</w:t>
      </w:r>
      <w:r w:rsidR="00C77F3A">
        <w:t> </w:t>
      </w:r>
      <w:r>
        <w:t xml:space="preserve">г. </w:t>
      </w:r>
      <w:r>
        <w:br/>
        <w:t xml:space="preserve">№ 453-П/АДМ «Об утверждении Порядка предоставления субсидии </w:t>
      </w:r>
      <w:r>
        <w:br/>
      </w:r>
      <w:r>
        <w:lastRenderedPageBreak/>
        <w:t xml:space="preserve">на возмещение части затрат садоводческих некоммерческих товариществ, расположенных на территории Златоустовского городского округа, </w:t>
      </w:r>
      <w:r>
        <w:br/>
        <w:t>и признании утратившим силу постановления Администрации Златоустовского городского округа от 03.12.2019 г. № 470-П»;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 xml:space="preserve">от 20.10.2022 г. № 448-П/АДМ «О внесении изменений в постановление Администрации Златоустовского городского округа от 11.10.2021 г. </w:t>
      </w:r>
      <w:r>
        <w:br/>
        <w:t xml:space="preserve">№ 453-П/АДМ «Об утверждении Порядка предоставления субсидии </w:t>
      </w:r>
      <w:r>
        <w:br/>
        <w:t xml:space="preserve">на возмещение части затрат садоводческих некоммерческих товариществ, расположенных на территории Златоустовского городского округа, </w:t>
      </w:r>
      <w:r>
        <w:br/>
        <w:t>и признании утратившим силу постановления Администрации Златоустовского городского округа от 03.12.2019 г. № 470-П»;</w:t>
      </w:r>
    </w:p>
    <w:p w:rsidR="005C3EBE" w:rsidRDefault="005C3EBE" w:rsidP="005C3EBE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 xml:space="preserve">от 29.09.2023 г. № 367-П/АДМ «О внесении изменений в постановление Администрации Златоустовского городского округа от 11.10.2021 г. </w:t>
      </w:r>
      <w:r>
        <w:br/>
        <w:t xml:space="preserve">№ 453-П/АДМ «Об утверждении Порядка предоставления субсидии </w:t>
      </w:r>
      <w:r>
        <w:br/>
        <w:t xml:space="preserve">на возмещение части затрат садоводческих некоммерческих товариществ, расположенных на территории Златоустовского городского округа, </w:t>
      </w:r>
      <w:r>
        <w:br/>
        <w:t>и признании утратившим силу постановления Администрации Златоустовского городского округа от 03.12.2019 г. № 470-П».</w:t>
      </w:r>
    </w:p>
    <w:p w:rsidR="005C3EBE" w:rsidRDefault="005C3EBE" w:rsidP="005C3EBE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5C3EBE" w:rsidP="005C3EBE">
      <w:pPr>
        <w:widowControl w:val="0"/>
        <w:ind w:firstLine="709"/>
        <w:jc w:val="both"/>
      </w:pPr>
      <w:r>
        <w:t>4. Организацию и контроль за выполнением настоящего постановления оставляю за собой.</w:t>
      </w:r>
    </w:p>
    <w:p w:rsidR="00406295" w:rsidRDefault="00406295" w:rsidP="008A3BD8">
      <w:pPr>
        <w:widowControl w:val="0"/>
      </w:pPr>
    </w:p>
    <w:p w:rsidR="005C3EBE" w:rsidRDefault="005C3EBE" w:rsidP="008A3BD8">
      <w:pPr>
        <w:widowControl w:val="0"/>
      </w:pPr>
    </w:p>
    <w:p w:rsidR="005C3EBE" w:rsidRPr="00E335AA" w:rsidRDefault="005C3EBE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347398" w:rsidRPr="00E335AA" w:rsidTr="005C3EBE">
        <w:trPr>
          <w:trHeight w:val="1570"/>
        </w:trPr>
        <w:tc>
          <w:tcPr>
            <w:tcW w:w="4536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5C3EBE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77F3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23C1210" wp14:editId="658DC46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347398" w:rsidRPr="00E335AA" w:rsidRDefault="00347398" w:rsidP="00C77F3A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4574CC"/>
    <w:p w:rsidR="005C3EBE" w:rsidRDefault="005C3EBE" w:rsidP="005C3EBE">
      <w:pPr>
        <w:ind w:left="4820"/>
        <w:jc w:val="center"/>
      </w:pPr>
      <w:r>
        <w:lastRenderedPageBreak/>
        <w:t>ПРИЛОЖЕНИЕ</w:t>
      </w:r>
    </w:p>
    <w:p w:rsidR="005C3EBE" w:rsidRDefault="005C3EBE" w:rsidP="005C3EBE">
      <w:pPr>
        <w:ind w:left="4820"/>
        <w:jc w:val="center"/>
      </w:pPr>
      <w:r>
        <w:t>Утверждено</w:t>
      </w:r>
    </w:p>
    <w:p w:rsidR="005C3EBE" w:rsidRDefault="005C3EBE" w:rsidP="005C3EBE">
      <w:pPr>
        <w:ind w:left="4820"/>
        <w:jc w:val="center"/>
      </w:pPr>
      <w:r>
        <w:t>постановлением Администрации</w:t>
      </w:r>
    </w:p>
    <w:p w:rsidR="005C3EBE" w:rsidRDefault="005C3EBE" w:rsidP="005C3EBE">
      <w:pPr>
        <w:ind w:left="4820"/>
        <w:jc w:val="center"/>
      </w:pPr>
      <w:r>
        <w:t>Златоустовского городского округа</w:t>
      </w:r>
    </w:p>
    <w:p w:rsidR="005C3EBE" w:rsidRDefault="005C3EBE" w:rsidP="005C3EBE">
      <w:pPr>
        <w:ind w:left="4820"/>
        <w:jc w:val="center"/>
      </w:pPr>
      <w:r>
        <w:t xml:space="preserve">от </w:t>
      </w:r>
      <w:r w:rsidR="00054D49">
        <w:t>14.05.2025 г.</w:t>
      </w:r>
      <w:r>
        <w:t xml:space="preserve"> № </w:t>
      </w:r>
      <w:r w:rsidR="00054D49">
        <w:t>170-П/АДМ</w:t>
      </w:r>
    </w:p>
    <w:p w:rsidR="005C3EBE" w:rsidRDefault="005C3EBE" w:rsidP="004574CC"/>
    <w:p w:rsidR="005C3EBE" w:rsidRDefault="005C3EBE" w:rsidP="005C3EBE">
      <w:pPr>
        <w:jc w:val="center"/>
      </w:pPr>
      <w:r w:rsidRPr="005C3EBE">
        <w:t>Порядок предоставления субсидии на оказание поддержки садоводческим некоммерческим товариществам</w:t>
      </w:r>
    </w:p>
    <w:p w:rsidR="005C3EBE" w:rsidRDefault="005C3EBE" w:rsidP="004574CC"/>
    <w:p w:rsidR="005C3EBE" w:rsidRPr="005C3EBE" w:rsidRDefault="005C3EBE" w:rsidP="005C3EBE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I. Общие положения о предоставлении субсидии</w:t>
      </w:r>
    </w:p>
    <w:p w:rsid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5C3EBE">
        <w:rPr>
          <w:color w:val="000000" w:themeColor="text1"/>
        </w:rPr>
        <w:t xml:space="preserve">Настоящий Порядок предоставления субсидии на оказание поддержки садоводческим некоммерческим товариществам, расположенным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на территории Златоустовского городского округа (далее - Порядок) разработан в соответствии с пунктом 2 статьи 78.1 Бюджетного кодекса Российской Федерации и определяет правила предоставления субсидии на возмещение части затрат садоводческим некоммерческим товариществам, расположенным на территории Златоустовского городского округа (далее - субсидия).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Pr="005C3EBE">
        <w:rPr>
          <w:color w:val="000000" w:themeColor="text1"/>
        </w:rPr>
        <w:t xml:space="preserve">Целью предоставления субсидии является поддержка садоводческих некоммерческих товариществ Златоустовского городского округа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(далее </w:t>
      </w:r>
      <w:r>
        <w:rPr>
          <w:color w:val="000000" w:themeColor="text1"/>
        </w:rPr>
        <w:t>-</w:t>
      </w:r>
      <w:r w:rsidRPr="005C3EBE">
        <w:rPr>
          <w:color w:val="000000" w:themeColor="text1"/>
        </w:rPr>
        <w:t xml:space="preserve"> СНТ) путем возмещения части затрат СНТ в рамках подпрограммы «Развитие сельского хозяйства и поддержка ведения садоводства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и огородничества для собственных нужд на территории Златоустовского городского округа» муниципальной программы Златоустовского городского округа «Совершенствование муниципального управления», утвержденной постановлением Администрации Златоустовского городского округа </w:t>
      </w:r>
      <w:r>
        <w:rPr>
          <w:color w:val="000000" w:themeColor="text1"/>
        </w:rPr>
        <w:br/>
        <w:t>от 18.11.2022 г. № </w:t>
      </w:r>
      <w:r w:rsidRPr="005C3EBE">
        <w:rPr>
          <w:color w:val="000000" w:themeColor="text1"/>
        </w:rPr>
        <w:t>504-П/АДМ, государственной программы Челябинской области «Развитие сельского хозяйства в Челябинской области», утвержденной постановлением Правительства Челябинской области от 23.12.2019 г. № 583-П.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Pr="005C3EBE">
        <w:rPr>
          <w:color w:val="000000" w:themeColor="text1"/>
        </w:rPr>
        <w:t xml:space="preserve">Органом местного самоуправления, осуществляющим функции главного распорядителя бюджетных средств, до которого в соответствии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Златоустовского городского округа (далее </w:t>
      </w:r>
      <w:r>
        <w:rPr>
          <w:color w:val="000000" w:themeColor="text1"/>
        </w:rPr>
        <w:t>-</w:t>
      </w:r>
      <w:r w:rsidRPr="005C3EBE">
        <w:rPr>
          <w:color w:val="000000" w:themeColor="text1"/>
        </w:rPr>
        <w:t xml:space="preserve"> Администрация ЗГО).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Pr="005C3EBE">
        <w:rPr>
          <w:color w:val="000000" w:themeColor="text1"/>
        </w:rPr>
        <w:t>Субсидия предоставляется на возмещение части затрат садоводческим некоммерческим товариществам, расположенным на территории Златоустовского городского округа в пределах бюджетных ассигнований, предусмотренных на указанные цели решением Собрания депутатов Златоустовского городского округа о бюджете Златоустовского городского округа на соответствующий финансовый год и плановый период.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Pr="005C3EBE">
        <w:rPr>
          <w:color w:val="000000" w:themeColor="text1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</w:t>
      </w:r>
      <w:r w:rsidRPr="005C3EBE">
        <w:rPr>
          <w:color w:val="000000" w:themeColor="text1"/>
        </w:rPr>
        <w:lastRenderedPageBreak/>
        <w:t xml:space="preserve">сети «Интернет» (далее - единый портал) в порядке, установленном Министерством финансов Российской Федерации.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5C3EBE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II. Условия и порядок предоставления субсидии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r w:rsidRPr="005C3EBE">
        <w:rPr>
          <w:color w:val="000000" w:themeColor="text1"/>
        </w:rPr>
        <w:t xml:space="preserve">Требования, которым должны соответствовать участники отбора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по состоянию на дату не ранее одного месяца до даты подачи документов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на участие в отборе: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Pr="005C3EBE">
        <w:rPr>
          <w:color w:val="000000" w:themeColor="text1"/>
        </w:rPr>
        <w:t xml:space="preserve">участники отбора не являются иностранными юридическими лицами,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офшорных компаний в капитале публичных акционерных обществ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(в том числе со статусом международной компании), акции которых обращаются на организованных торгах в Российской Федерации,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Pr="005C3EBE">
        <w:rPr>
          <w:color w:val="000000" w:themeColor="text1"/>
        </w:rPr>
        <w:t xml:space="preserve">участники отбора не находятся в перечне организаций и физических лиц, в отношении которых имеются сведения об их причастности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к экстремистской деятельности или терроризму;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Pr="005C3EBE">
        <w:rPr>
          <w:color w:val="000000" w:themeColor="text1"/>
        </w:rPr>
        <w:t>участники отбора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Pr="005C3EBE">
        <w:rPr>
          <w:color w:val="000000" w:themeColor="text1"/>
        </w:rPr>
        <w:t>участники отбора не получают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5)</w:t>
      </w:r>
      <w:r>
        <w:rPr>
          <w:color w:val="000000" w:themeColor="text1"/>
        </w:rPr>
        <w:t> </w:t>
      </w:r>
      <w:r w:rsidRPr="005C3EBE">
        <w:rPr>
          <w:color w:val="000000" w:themeColor="text1"/>
        </w:rPr>
        <w:t xml:space="preserve">участники отбора не являются иностранными агентами в соответствии с Федеральным законом «О контроле за деятельностью лиц, находящихся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под иностранным влиянием»;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Pr="005C3EBE">
        <w:rPr>
          <w:color w:val="000000" w:themeColor="text1"/>
        </w:rPr>
        <w:t xml:space="preserve">у участников отбора на едином налоговом счете отсутствует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и страховых взносов в бюджеты бюджетной системы Российской Федерации;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7) </w:t>
      </w:r>
      <w:r w:rsidRPr="005C3EBE">
        <w:rPr>
          <w:color w:val="000000" w:themeColor="text1"/>
        </w:rPr>
        <w:t xml:space="preserve">у участников отбора отсутствует просроченная задолженность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по возврату в бюджет Златоустовского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Златоустовского городского округа;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8) </w:t>
      </w:r>
      <w:r w:rsidRPr="005C3EBE">
        <w:rPr>
          <w:color w:val="000000" w:themeColor="text1"/>
        </w:rPr>
        <w:t xml:space="preserve">участники отбора не находятся в процессе реорганизации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их не введена процедура банкротства, деятельность у</w:t>
      </w:r>
      <w:r>
        <w:rPr>
          <w:color w:val="000000" w:themeColor="text1"/>
        </w:rPr>
        <w:t xml:space="preserve">частников отбора </w:t>
      </w:r>
      <w:r w:rsidRPr="005C3EBE">
        <w:rPr>
          <w:color w:val="000000" w:themeColor="text1"/>
        </w:rPr>
        <w:t>не приостановлена в порядке, предусмотренном законодательством Российской Федерации;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Pr="005C3EBE">
        <w:rPr>
          <w:color w:val="000000" w:themeColor="text1"/>
        </w:rPr>
        <w:t xml:space="preserve">в реестре дисквалифицированных лиц отсутствуют сведения </w:t>
      </w:r>
      <w:r>
        <w:rPr>
          <w:color w:val="000000" w:themeColor="text1"/>
        </w:rPr>
        <w:br/>
      </w:r>
      <w:r w:rsidRPr="005C3EBE">
        <w:rPr>
          <w:color w:val="000000" w:themeColor="text1"/>
        </w:rPr>
        <w:t>о дисквалифицированных руководителе, главном бухгалтере участников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Pr="005C3EBE">
        <w:rPr>
          <w:color w:val="000000" w:themeColor="text1"/>
        </w:rPr>
        <w:t xml:space="preserve">Для подтверждения соответствия требованиям, указанным в пункте 6 настоящего Порядка </w:t>
      </w:r>
      <w:r w:rsidR="00890243">
        <w:rPr>
          <w:color w:val="000000" w:themeColor="text1"/>
        </w:rPr>
        <w:t xml:space="preserve">участники отбора предоставляют </w:t>
      </w:r>
      <w:r w:rsidRPr="005C3EBE">
        <w:rPr>
          <w:color w:val="000000" w:themeColor="text1"/>
        </w:rPr>
        <w:t xml:space="preserve">в Экономическое управление Администрации Златоустовского городского округа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(далее </w:t>
      </w:r>
      <w:r w:rsidR="00890243">
        <w:rPr>
          <w:color w:val="000000" w:themeColor="text1"/>
        </w:rPr>
        <w:t>-</w:t>
      </w:r>
      <w:r w:rsidRPr="005C3EBE">
        <w:rPr>
          <w:color w:val="000000" w:themeColor="text1"/>
        </w:rPr>
        <w:t xml:space="preserve"> Экономическое управление) следующие документы:</w:t>
      </w:r>
    </w:p>
    <w:p w:rsidR="005C3EBE" w:rsidRPr="005C3EBE" w:rsidRDefault="005C3EBE" w:rsidP="00890243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1)</w:t>
      </w:r>
      <w:r w:rsidRPr="005C3EBE">
        <w:rPr>
          <w:color w:val="000000" w:themeColor="text1"/>
        </w:rPr>
        <w:tab/>
        <w:t xml:space="preserve">справку территориального органа Федеральной налоговой службы </w:t>
      </w:r>
      <w:r w:rsidR="00C77F3A">
        <w:rPr>
          <w:color w:val="000000" w:themeColor="text1"/>
        </w:rPr>
        <w:br/>
      </w:r>
      <w:r w:rsidRPr="005C3EBE">
        <w:rPr>
          <w:color w:val="000000" w:themeColor="text1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России;</w:t>
      </w:r>
    </w:p>
    <w:p w:rsidR="005C3EBE" w:rsidRPr="005C3EBE" w:rsidRDefault="005C3EBE" w:rsidP="00890243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2)</w:t>
      </w:r>
      <w:r w:rsidRPr="005C3EBE">
        <w:rPr>
          <w:color w:val="000000" w:themeColor="text1"/>
        </w:rPr>
        <w:tab/>
        <w:t>справку, подписанную председателем СНТ, содержащую сведения: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является иностранным юридическим лицом,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том числе местом регистрации которого является государство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превышает 25 процентов (если иное не предусмотрено законодательством Российской Федерации). При расчете доли участия офшорных компаний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капитале российских юридических лиц не учитывается прямое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находится в перечне организаций и физических лиц,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отношении которых имеются сведения об их причастности к экстремистской деятельности или терроризму;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 </w:t>
      </w:r>
      <w:r w:rsidR="005C3EBE" w:rsidRPr="005C3EBE">
        <w:rPr>
          <w:color w:val="000000" w:themeColor="text1"/>
        </w:rPr>
        <w:t>о том, что СНТ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>о том, что СНТ не получает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является иностранным агентом в соответствии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с Федеральным законом «О контроле за деятельностью лиц, находящихся </w:t>
      </w:r>
      <w:r w:rsidR="00C77F3A">
        <w:rPr>
          <w:color w:val="000000" w:themeColor="text1"/>
        </w:rPr>
        <w:br/>
      </w:r>
      <w:r w:rsidR="005C3EBE" w:rsidRPr="005C3EBE">
        <w:rPr>
          <w:color w:val="000000" w:themeColor="text1"/>
        </w:rPr>
        <w:t>под иностранным влиянием»;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об отсутствии у СНТ просроченной задолженности по возврату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бюджет Златоустовского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СНТ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СНТ не приостановлена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порядке, предусмотренном законодательством Российской Федерации;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5C3EBE" w:rsidRPr="005C3EBE">
        <w:rPr>
          <w:color w:val="000000" w:themeColor="text1"/>
        </w:rPr>
        <w:t xml:space="preserve">о том, что в реестре дисквалифицированных лиц отсутствуют сведения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дисквалифицированных руководителе, главном бухгалтере СНТ.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="005C3EBE" w:rsidRPr="005C3EBE">
        <w:rPr>
          <w:color w:val="000000" w:themeColor="text1"/>
        </w:rPr>
        <w:t xml:space="preserve">Экономическое управление рассматривает представленные документы, предусмотренные пунктом 7 настоящего Порядка на соответствие требованиям, установленным пунктом 6 настоящего Порядка, в порядке и в сроки, установленные пунктом 31 настоящего Порядка.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="005C3EBE" w:rsidRPr="005C3EBE">
        <w:rPr>
          <w:color w:val="000000" w:themeColor="text1"/>
        </w:rPr>
        <w:t>Основания для отказа получате</w:t>
      </w:r>
      <w:r w:rsidR="00C77F3A">
        <w:rPr>
          <w:color w:val="000000" w:themeColor="text1"/>
        </w:rPr>
        <w:t>лю субсидии установлены пунктом </w:t>
      </w:r>
      <w:r w:rsidR="005C3EBE" w:rsidRPr="005C3EBE">
        <w:rPr>
          <w:color w:val="000000" w:themeColor="text1"/>
        </w:rPr>
        <w:t>32 настоящего Порядка.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10. </w:t>
      </w:r>
      <w:r w:rsidR="005C3EBE" w:rsidRPr="005C3EBE">
        <w:rPr>
          <w:color w:val="000000" w:themeColor="text1"/>
        </w:rPr>
        <w:t xml:space="preserve">Размер субсидии СНТ, по которым принято решение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предоставлении субсидии, определяется по следующей формуле:</w:t>
      </w:r>
    </w:p>
    <w:p w:rsidR="005C3EBE" w:rsidRPr="00890243" w:rsidRDefault="005C3EBE" w:rsidP="005C3EBE">
      <w:pPr>
        <w:ind w:firstLine="709"/>
        <w:jc w:val="both"/>
        <w:rPr>
          <w:color w:val="000000" w:themeColor="text1"/>
          <w:sz w:val="16"/>
          <w:szCs w:val="16"/>
        </w:rPr>
      </w:pPr>
    </w:p>
    <w:p w:rsidR="005C3EBE" w:rsidRPr="005C3EBE" w:rsidRDefault="005C3EBE" w:rsidP="00890243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Ni = M / k, где:</w:t>
      </w:r>
    </w:p>
    <w:p w:rsidR="005C3EBE" w:rsidRPr="00890243" w:rsidRDefault="005C3EBE" w:rsidP="005C3EBE">
      <w:pPr>
        <w:ind w:firstLine="709"/>
        <w:jc w:val="both"/>
        <w:rPr>
          <w:color w:val="000000" w:themeColor="text1"/>
          <w:sz w:val="16"/>
          <w:szCs w:val="16"/>
        </w:rPr>
      </w:pP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Ni - объем субсидии, предоставляемой i-му СНТ по которому принято решение о предоставлении субсидии, но не более 500 тысяч рублей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на одно СНТ;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M - 50 процентов от суммы фактических затрат, произведенных за счет целевых взносов членов i-го СНТ на проведение работ по направлениям, указанным в пункте 11 настоящего Порядка, в соответствии с документами, указанными в подпункте 1 пункта 24 настоящего Порядка;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K - коэффициент, равный отношению 50 процентов от общей суммы фактических затрат по заявкам СНТ на предоставление субсидии к объему средств, предусмотренных администрацией ЗГО на текущий финансовый год на цели, указанные в пункте 2 настоящего Порядка.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11. </w:t>
      </w:r>
      <w:r w:rsidR="005C3EBE" w:rsidRPr="005C3EBE">
        <w:rPr>
          <w:color w:val="000000" w:themeColor="text1"/>
        </w:rPr>
        <w:t>Субсидия предоставляется на возмещение следующих направлений затрат: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развитие инженерного обеспечения территории СНТ (реконструкция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ремонт дорог, сетей электроснабжения и водоснабжения);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реконструкция и капитальный ремонт инженерных конструкций (ограждения периметра территории СНТ и дома правления СНТ).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12. </w:t>
      </w:r>
      <w:r w:rsidR="005C3EBE" w:rsidRPr="005C3EBE">
        <w:rPr>
          <w:color w:val="000000" w:themeColor="text1"/>
        </w:rPr>
        <w:t>Субсидии предоставляются получателю субсидии на основании Соглашения. Соглашение с получателем субсидии заключает Экономическое управление.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Соглашение, дополнительное Соглашение к Соглашению,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том числе дополнительное Соглашение о расторжении Соглашения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между Администрацией ЗГО и получателями субсидии заключаются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соответствии с типовыми формами, установленными Финансовым управлением Златоустовского городского округа. Соглашение, дополнительное Соглашение к Соглашению заключаются в течение 10 рабочих дней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со дня принятия Администрацией ЗГО решения о предоставлении субсидии. Соглашение заключается на текущий финансовый год.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13. </w:t>
      </w:r>
      <w:r w:rsidR="005C3EBE" w:rsidRPr="005C3EBE">
        <w:rPr>
          <w:color w:val="000000" w:themeColor="text1"/>
        </w:rPr>
        <w:t xml:space="preserve">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ЗГО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ранее доведенных лимитов бюджетных обязательств, приводящих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к невозможности предоставления субсидии в размере, определенном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Соглашении.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14. </w:t>
      </w:r>
      <w:r w:rsidR="005C3EBE" w:rsidRPr="005C3EBE">
        <w:rPr>
          <w:color w:val="000000" w:themeColor="text1"/>
        </w:rPr>
        <w:t>Результатами предоставления субсидии являются: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доля отремонтированных дорог, находящихся на территории СНТ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общей протяженности подъездов и дорог СНТ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 xml:space="preserve">доля отремонтированных сетей электроснабжения, находящихся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территории СНТ от общего количества сетей электроснабжения СНТ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доля отремонтированных сетей водоснабжения, находящихся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территории СНТ от общего количества сетей водоснабжения СНТ Златоустовского городского округа;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 xml:space="preserve">количество объектов СНТ Златоустовского городского округа,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которых проведены реконструкция и капитальный ремонт;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протяженность (длина) отремонтированного ограждения периметра территории СНТ Златоустовского городского округа.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Значения результатов предоставления субсидии, устанавливаются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в Соглашении.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15. </w:t>
      </w:r>
      <w:r w:rsidR="005C3EBE" w:rsidRPr="005C3EBE">
        <w:rPr>
          <w:color w:val="000000" w:themeColor="text1"/>
        </w:rPr>
        <w:t>Перечисление субсидии СНТ осуществляется Администрацией ЗГО единовременно в безналичном порядке путем перечисления денежных средств на расчетные счета получателей субсидии не позднее 10-го рабочего дня, следующего за днем принятия Администрацией решения о предоставлении субсидии.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16. </w:t>
      </w:r>
      <w:r w:rsidR="005C3EBE" w:rsidRPr="005C3EBE">
        <w:rPr>
          <w:color w:val="000000" w:themeColor="text1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к соглашению в части перемены лица в обязательстве с указанием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соглашении юридического лица, являющегося правопреемником.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17. </w:t>
      </w:r>
      <w:r w:rsidR="005C3EBE" w:rsidRPr="005C3EBE">
        <w:rPr>
          <w:color w:val="000000" w:themeColor="text1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 соглашение расторгается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18. </w:t>
      </w:r>
      <w:r w:rsidR="005C3EBE" w:rsidRPr="005C3EBE">
        <w:rPr>
          <w:color w:val="000000" w:themeColor="text1"/>
        </w:rPr>
        <w:t xml:space="preserve">Получателям субсидии, а также иным юридическим лицам, получающим средства на основании договоров, заключенных с получателями Субсидии, за счет полученных из бюджета Златоустовского городского округа средств запрещено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а также связанных с достижением целей предоставления этих средств иных операций, определенных правовым актом.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19. </w:t>
      </w:r>
      <w:r w:rsidR="005C3EBE" w:rsidRPr="005C3EBE">
        <w:rPr>
          <w:color w:val="000000" w:themeColor="text1"/>
        </w:rPr>
        <w:t xml:space="preserve">Получатель субсидии, а также лица, получающие средства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на основании договоров, заключенных с получателями субсидий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соглашаются на осуществление в отношении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них проверки главным распорядителем как получателем бюджетных средств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и органом государственного (муниципального) финансового контроля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за соблюдением целей, условий и порядка предоставления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890243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>III. Порядок проведения отбора получателей субсидии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20. </w:t>
      </w:r>
      <w:r w:rsidR="005C3EBE" w:rsidRPr="005C3EBE">
        <w:rPr>
          <w:color w:val="000000" w:themeColor="text1"/>
        </w:rPr>
        <w:t>Отбор получателей субсидии осуществляется способом запроса предложений.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Организацию и обеспечение проведения отбора осуществляет Экономическое управление.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21. </w:t>
      </w:r>
      <w:r w:rsidR="005C3EBE" w:rsidRPr="005C3EBE">
        <w:rPr>
          <w:color w:val="000000" w:themeColor="text1"/>
        </w:rPr>
        <w:t>Проведение отбора обеспечивается государственной интегрированной информационной системой управления общественными финансами «Электронный бюджет» на сайте https://promote.budget.gov.ru (далее - система «Электронный бюджет»).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lastRenderedPageBreak/>
        <w:t xml:space="preserve">Обеспечение доступа к системе «Электронный бюджет» осуществляется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Взаимодействие Экономического управления с участниками отбора осуществляется с использованием документов в электронной форме в системе «Электронный бюджет».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Запрещается требовать от участника отбора представления документов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и информации в целях подтверждения соответствия участника отбора требованиям, указанным в пункте 6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рамках межведомственного электронного взаимодействия, за исключением случая, если участник отбора готов представить указанные документы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и информацию главному распорядителю бюджетных средств по собственной инициативе.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Подтверждение соответствия участника отбора требованиям, установленным пунктом 6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22. </w:t>
      </w:r>
      <w:r w:rsidR="005C3EBE" w:rsidRPr="005C3EBE">
        <w:rPr>
          <w:color w:val="000000" w:themeColor="text1"/>
        </w:rPr>
        <w:t xml:space="preserve">Объявление о проведении отбора размещается на едином портале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не позднее 10 ноября года предоставления субсидии на указанные цели.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Объявление о проведении отбора должно содержать следующую информацию: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сроки проведения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 xml:space="preserve">дату начала подачи и окончания приема заявок участников отбора,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при этом дата окончания приема заявок не может быть ранее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10-го календарного дня, следующего за днем размещения объявления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проведении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>наименование, место нахождения, почтовый адрес, адрес электронной почты Администрации Златоустовского городского округа, как главного распорядителя бюджетных средств;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>результаты предоставления су</w:t>
      </w:r>
      <w:r w:rsidR="00C77F3A">
        <w:rPr>
          <w:color w:val="000000" w:themeColor="text1"/>
        </w:rPr>
        <w:t>бсидии, предусмотренные пунктом </w:t>
      </w:r>
      <w:r w:rsidR="005C3EBE" w:rsidRPr="005C3EBE">
        <w:rPr>
          <w:color w:val="000000" w:themeColor="text1"/>
        </w:rPr>
        <w:t>14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доменное имя и (или) указатели страниц государственной информационной системы в сети «Интернет»;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5C3EBE" w:rsidRPr="005C3EBE">
        <w:rPr>
          <w:color w:val="000000" w:themeColor="text1"/>
        </w:rPr>
        <w:t xml:space="preserve">требования к участникам </w:t>
      </w:r>
      <w:r w:rsidR="00C77F3A">
        <w:rPr>
          <w:color w:val="000000" w:themeColor="text1"/>
        </w:rPr>
        <w:t>отбора в соответствии с пунктом </w:t>
      </w:r>
      <w:r w:rsidR="005C3EBE" w:rsidRPr="005C3EBE">
        <w:rPr>
          <w:color w:val="000000" w:themeColor="text1"/>
        </w:rPr>
        <w:t>6 настоящего Порядка и к перечню документов, представляемых участниками отбора для подтверждения их соответствия указанным требованиям;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="005C3EBE" w:rsidRPr="005C3EBE">
        <w:rPr>
          <w:color w:val="000000" w:themeColor="text1"/>
        </w:rPr>
        <w:t>категории и (или) критерии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8) </w:t>
      </w:r>
      <w:r w:rsidR="005C3EBE" w:rsidRPr="005C3EBE">
        <w:rPr>
          <w:color w:val="000000" w:themeColor="text1"/>
        </w:rPr>
        <w:t>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24, 27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="005C3EBE" w:rsidRPr="005C3EBE">
        <w:rPr>
          <w:color w:val="000000" w:themeColor="text1"/>
        </w:rPr>
        <w:t xml:space="preserve">порядок отзыва заявок участников отбора, порядок их возврата, определяющий в том числе основания для возврата заявок участников отбора, порядок внесения изменений в заявки участниками отбора в соответствии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с пунктом 28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10) </w:t>
      </w:r>
      <w:r w:rsidR="005C3EBE" w:rsidRPr="005C3EBE">
        <w:rPr>
          <w:color w:val="000000" w:themeColor="text1"/>
        </w:rPr>
        <w:t xml:space="preserve">правила рассмотрения и оценки заявок участников отбора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соответствии с пунктами 30 и 31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11) </w:t>
      </w:r>
      <w:r w:rsidR="005C3EBE" w:rsidRPr="005C3EBE">
        <w:rPr>
          <w:color w:val="000000" w:themeColor="text1"/>
        </w:rPr>
        <w:t>порядок возврата заявок на доработку в соответствии с пунктом 28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5C3EBE" w:rsidRPr="005C3EBE">
        <w:rPr>
          <w:color w:val="000000" w:themeColor="text1"/>
        </w:rPr>
        <w:t>порядок отклонения заявок участников отбора, а также информацию об основаниях их отклонения в соответствии с пунктом 32 настоящего Порядка;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13)</w:t>
      </w:r>
      <w:r w:rsidR="00890243">
        <w:rPr>
          <w:color w:val="000000" w:themeColor="text1"/>
        </w:rPr>
        <w:t> </w:t>
      </w:r>
      <w:r w:rsidRPr="005C3EBE">
        <w:rPr>
          <w:color w:val="000000" w:themeColor="text1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14) </w:t>
      </w:r>
      <w:r w:rsidR="005C3EBE" w:rsidRPr="005C3EBE">
        <w:rPr>
          <w:color w:val="000000" w:themeColor="text1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29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15) </w:t>
      </w:r>
      <w:r w:rsidR="005C3EBE" w:rsidRPr="005C3EBE">
        <w:rPr>
          <w:color w:val="000000" w:themeColor="text1"/>
        </w:rPr>
        <w:t>срок, в течение которого победитель (победители) отбора должен подписать соглашение;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16) </w:t>
      </w:r>
      <w:r w:rsidR="005C3EBE" w:rsidRPr="005C3EBE">
        <w:rPr>
          <w:color w:val="000000" w:themeColor="text1"/>
        </w:rPr>
        <w:t>условия признания победителя (победителей) отбора уклонившимся от заключения соглашения;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17) </w:t>
      </w:r>
      <w:r w:rsidR="005C3EBE" w:rsidRPr="005C3EBE">
        <w:rPr>
          <w:color w:val="000000" w:themeColor="text1"/>
        </w:rPr>
        <w:t xml:space="preserve">сроки размещения протокола подведения итогов отбора (документа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Внесение изменений в объявление о проведении отбора,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до даты окончания приема заявок указанный срок составлял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не менее 3 календарных дней;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не допускается;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4) </w:t>
      </w:r>
      <w:r w:rsidR="005C3EBE" w:rsidRPr="005C3EBE">
        <w:rPr>
          <w:color w:val="000000" w:themeColor="text1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23. </w:t>
      </w:r>
      <w:r w:rsidR="005C3EBE" w:rsidRPr="005C3EBE">
        <w:rPr>
          <w:color w:val="000000" w:themeColor="text1"/>
        </w:rPr>
        <w:t xml:space="preserve">Критерии отбора получателей субсидии, имеющих право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получение субсидии: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получатели субсидии должны являться СНТ Златоустовского городского округа, зарегистрированными в установленном законодательством Российской Федерации порядке;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предоставление СНТ, претендующим на получение субсидии, в полном объеме достоверных сведений и документов, указанных в пункте 24 настоящего Порядка.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24. </w:t>
      </w:r>
      <w:r w:rsidR="005C3EBE" w:rsidRPr="005C3EBE">
        <w:rPr>
          <w:color w:val="000000" w:themeColor="text1"/>
        </w:rPr>
        <w:t xml:space="preserve">Для участия в отборе участники отбора в срок, установленный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объявлении о проведении отбора, формируют заявку с приложением следующих документов: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справка о фактических затратах СНТ по форме согласно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приложению № 1 к настоящему Порядку;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2)</w:t>
      </w:r>
      <w:r w:rsidR="00890243">
        <w:rPr>
          <w:color w:val="000000" w:themeColor="text1"/>
        </w:rPr>
        <w:t> </w:t>
      </w:r>
      <w:r w:rsidRPr="005C3EBE">
        <w:rPr>
          <w:color w:val="000000" w:themeColor="text1"/>
        </w:rPr>
        <w:t xml:space="preserve">копия устава СНТ, заверенную председателем СНТ и печатью СНТ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с указанием даты заверения, фамилии, имени и отчества председателя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выписка из Единого государственного реестра юридических лиц, полученную не ранее первого числа месяца, предшествующего месяцу,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котором планируется заключение соглашения о предоставлении субсидии;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 xml:space="preserve">согласие на обработку персональных данных и публикацию (размещение) в информационно-телекоммуникационной сети «Интернет» информации об участнике отбора, о подаваемой участником отбора заявке,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по форме согласно приложению № 2 к настоящему Порядку;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копия документа, подтверждающего открытие банковского счета;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5C3EBE" w:rsidRPr="005C3EBE">
        <w:rPr>
          <w:color w:val="000000" w:themeColor="text1"/>
        </w:rPr>
        <w:t xml:space="preserve">информация об участнике отбора, в том числе количество участков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численность граждан на территории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="005C3EBE" w:rsidRPr="005C3EBE">
        <w:rPr>
          <w:color w:val="000000" w:themeColor="text1"/>
        </w:rPr>
        <w:t xml:space="preserve">информация о протяженности дорог, сетей электроснабжения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водоснабжения, о длине ограждения периметра территории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8) </w:t>
      </w:r>
      <w:r w:rsidR="005C3EBE" w:rsidRPr="005C3EBE">
        <w:rPr>
          <w:color w:val="000000" w:themeColor="text1"/>
        </w:rPr>
        <w:t xml:space="preserve">копия утвержденной общим собранием участника отбора приходно-расходной сметы (или выписку из утвержденной общим собранием участника отбора приходно-расходной сметы), с указанием произведенных расходов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выполнение работ;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="005C3EBE" w:rsidRPr="005C3EBE">
        <w:rPr>
          <w:color w:val="000000" w:themeColor="text1"/>
        </w:rPr>
        <w:t>копия заключенного договора на вывоз мусора со специализированной организацией;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10) </w:t>
      </w:r>
      <w:r w:rsidR="005C3EBE" w:rsidRPr="005C3EBE">
        <w:rPr>
          <w:color w:val="000000" w:themeColor="text1"/>
        </w:rPr>
        <w:t>копии договоров, заверенные председателем СНТ, заключенных СНТ с подрядной организацией, поставщиками, на выполнение работ, поставку материалов;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11) </w:t>
      </w:r>
      <w:r w:rsidR="005C3EBE" w:rsidRPr="005C3EBE">
        <w:rPr>
          <w:color w:val="000000" w:themeColor="text1"/>
        </w:rPr>
        <w:t>копии актов о приемке выполненных работ, справок о стоимости выполненных работ и затрат, накладных на поставку оборудования, материалов счетов-фактур на поставку товаров, заверенные председателем СНТ;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12) </w:t>
      </w:r>
      <w:r w:rsidR="005C3EBE" w:rsidRPr="005C3EBE">
        <w:rPr>
          <w:color w:val="000000" w:themeColor="text1"/>
        </w:rPr>
        <w:t>копии документов, заверенные председателем СНТ, подтверждающие оплату выполненных работ, товаров, услуг;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13) </w:t>
      </w:r>
      <w:r w:rsidR="005C3EBE" w:rsidRPr="005C3EBE">
        <w:rPr>
          <w:color w:val="000000" w:themeColor="text1"/>
        </w:rPr>
        <w:t>фотоматериалы о текущем состоянии объекта, подтверждающие выполненные работы;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14) </w:t>
      </w:r>
      <w:r w:rsidR="005C3EBE" w:rsidRPr="005C3EBE">
        <w:rPr>
          <w:color w:val="000000" w:themeColor="text1"/>
        </w:rPr>
        <w:t>документы, указанные в пункте 7 настоящего Порядка.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Участники отбора формируют заявку в электронной форме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или технологических средств.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Каждый участник отбора для участия в отборе имеет право подать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только одну заявку.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25. </w:t>
      </w:r>
      <w:r w:rsidR="005C3EBE" w:rsidRPr="005C3EBE">
        <w:rPr>
          <w:color w:val="000000" w:themeColor="text1"/>
        </w:rPr>
        <w:t xml:space="preserve">Участник отбора должен соответствовать установленным требованиям в соответствии с пунктом 6 настоящего Порядка по состоянию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даты рассмотрения заявки и заключения соглашения.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26. </w:t>
      </w:r>
      <w:r w:rsidR="005C3EBE" w:rsidRPr="005C3EBE">
        <w:rPr>
          <w:color w:val="000000" w:themeColor="text1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27. </w:t>
      </w:r>
      <w:r w:rsidR="005C3EBE" w:rsidRPr="005C3EBE">
        <w:rPr>
          <w:color w:val="000000" w:themeColor="text1"/>
        </w:rPr>
        <w:t xml:space="preserve">Требования к содержанию заявок.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Заявка должна содержать в том числе: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информацию об участнике отбора;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документы, подтверждающие соответствие участника отбора требованиям, установленным настоящим Порядком;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3) предлагаемые участником отбора значения результата предоставления субсидии;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 xml:space="preserve">размер запрашиваемой субсидии;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информацию по каждому критерию оценки;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5C3EBE" w:rsidRPr="005C3EBE">
        <w:rPr>
          <w:color w:val="000000" w:themeColor="text1"/>
        </w:rPr>
        <w:t>сведения и документы, подтверждающие информацию по каждому критерию оценки, определенные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28. </w:t>
      </w:r>
      <w:r w:rsidR="005C3EBE" w:rsidRPr="005C3EBE">
        <w:rPr>
          <w:color w:val="000000" w:themeColor="text1"/>
        </w:rPr>
        <w:t>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указанному в пункте 24 настоящего Порядка.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Участник отбора вправе отозвать поданную заявку после формирования участником отбора в электронной форме уведомления об отзыве заявки. </w:t>
      </w:r>
      <w:r w:rsidRPr="005C3EBE">
        <w:rPr>
          <w:color w:val="000000" w:themeColor="text1"/>
        </w:rPr>
        <w:lastRenderedPageBreak/>
        <w:t>Основанием для возврата заявки является поступление от участника отбора уведомления об отзыве заявки в электронной форме.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Участник отбора вправе изменить заявку до истечения срока подачи заявок.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29. </w:t>
      </w:r>
      <w:r w:rsidR="005C3EBE" w:rsidRPr="005C3EBE">
        <w:rPr>
          <w:color w:val="000000" w:themeColor="text1"/>
        </w:rPr>
        <w:t xml:space="preserve">Любой участник отбора с момента размещения объявления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о проведении отбора не позднее 3 рабочих дней до дня завершения подачи заявок участников отбора вправе направить Экономическому управлению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не более трех запросов о разъяснении положений объявления при наличии технической возможности путем формирования в системе «Электронный бюджет» соответствующего запроса.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Экономическое управление в ответ на запрос, указанный в настоящем пункте, направляет разъяснение положений объявления о проведении отбора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в течение 5 рабочих дней, 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30. </w:t>
      </w:r>
      <w:r w:rsidR="005C3EBE" w:rsidRPr="005C3EBE">
        <w:rPr>
          <w:color w:val="000000" w:themeColor="text1"/>
        </w:rPr>
        <w:t>Порядок рассмотрения заявок, а также определение победителей отбора.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Экономическому управлению обеспечивается открытие доступа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в системе «Электронный бюджет» к поданным участниками отбора заявкам для их рассмотрения в течение 1 рабочего дня с момента подачи заявки.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Экономическое управление не позднее 3 рабочих дней, следующего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за днем окончания срока подачи заявок, установленного в объявлении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о проведении отбора, утверждает протокол вскрытия заявок.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бюджет». Указанный протокол размещается на едином портале не позднее 1-го рабочего дня, следующего за днем его подписания.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31. </w:t>
      </w:r>
      <w:r w:rsidR="005C3EBE" w:rsidRPr="005C3EBE">
        <w:rPr>
          <w:color w:val="000000" w:themeColor="text1"/>
        </w:rPr>
        <w:t>Экономическое управление проводит оценку заявок и проверку участников отбора на соответствие требованиям, установленным пунктом 6 настоящего Порядка в течение 10 (десяти) рабочих дней, следующих за днем окончания подачи заявок.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При этом Экономическим управлением проверяется соблюдение сроков подачи заявок, комплектность и достоверность документов и информации, приложенных к заявке, на соответствие положениям, установленным настоящим Порядком.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По результатам рассмотрения заявок участников отбора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Администрация ЗГО, как главный распорядитель бюджетных средств, принимает одно из следующих решений: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о принятии заявки и предоставлении субсидии;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об отклонении заявки и отказе в предоставлении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Участники отбора, прошедшие отбор, являются Получателями субсидии.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32. </w:t>
      </w:r>
      <w:r w:rsidR="005C3EBE" w:rsidRPr="005C3EBE">
        <w:rPr>
          <w:color w:val="000000" w:themeColor="text1"/>
        </w:rPr>
        <w:t xml:space="preserve">Заявка участника отбора отклоняется в течение 3 рабочих дней со дня открытия Экономическому управлению доступа в системе «Электронный </w:t>
      </w:r>
      <w:r w:rsidR="005C3EBE" w:rsidRPr="005C3EBE">
        <w:rPr>
          <w:color w:val="000000" w:themeColor="text1"/>
        </w:rPr>
        <w:lastRenderedPageBreak/>
        <w:t xml:space="preserve">бюджет» к поданным участниками отбора заявкам для их рассмотрения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по следующим основаниям: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 xml:space="preserve">несоответствие участника отбора требованиям, установленным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пункте 6 настоящего Порядка;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непредставление (предоставление не в полном объеме) документов, указанных в объявлении о проведении отбора, предусмотренных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несоответствие представленных участником отбора заявок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(или) документов требованиям, установленным в объявлении о проведении отбора, предусмотренных настоящим Порядком;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5C3EBE" w:rsidRPr="005C3EBE">
        <w:rPr>
          <w:color w:val="000000" w:themeColor="text1"/>
        </w:rPr>
        <w:t>подача участником отбора заявки после даты и (или) времени, определенных для подачи заявок.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33. </w:t>
      </w:r>
      <w:r w:rsidR="005C3EBE" w:rsidRPr="005C3EBE">
        <w:rPr>
          <w:color w:val="000000" w:themeColor="text1"/>
        </w:rPr>
        <w:t>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бюджет». Указанный протокол размещается на едином портале не позднее 1-го рабочего дня, следующего за днем его подписания.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34. </w:t>
      </w:r>
      <w:r w:rsidR="005C3EBE" w:rsidRPr="005C3EBE">
        <w:rPr>
          <w:color w:val="000000" w:themeColor="text1"/>
        </w:rPr>
        <w:t xml:space="preserve">Порядок ранжирования поступивших заявок определяется исходя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из очередности поступления заявок.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35. </w:t>
      </w:r>
      <w:r w:rsidR="005C3EBE" w:rsidRPr="005C3EBE">
        <w:rPr>
          <w:color w:val="000000" w:themeColor="text1"/>
        </w:rPr>
        <w:t xml:space="preserve">Протокол подведения итогов отбора формируется автоматически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на едином портале на основании результатов определения победителя (победителей) отбора не позднее 14 рабочих дней со дня, следующего за днем окончания срока подачи заявок,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бюджет». Указанный протокол размещается на едином портале не позднее 1-го рабочего дня, следующего за днем его подписания, и включает следующие сведения: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5C3EBE" w:rsidRPr="005C3EBE">
        <w:rPr>
          <w:color w:val="000000" w:themeColor="text1"/>
        </w:rPr>
        <w:t>дата, время и место проведения рассмотрения  и оценки заявок;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5C3EBE" w:rsidRPr="005C3EBE">
        <w:rPr>
          <w:color w:val="000000" w:themeColor="text1"/>
        </w:rPr>
        <w:t>информация об участниках отбора, заявки которых были рассмотрены;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5C3EBE" w:rsidRPr="005C3EBE">
        <w:rPr>
          <w:color w:val="000000" w:themeColor="text1"/>
        </w:rPr>
        <w:t xml:space="preserve">информация об участниках отбора, заявки которых были отклонены,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с указанием причин их отклонения, в том числе положений объявления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о проведении отбора, которым не соответствуют заявки;</w:t>
      </w: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5C3EBE" w:rsidRPr="005C3EBE">
        <w:rPr>
          <w:color w:val="000000" w:themeColor="text1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Протокол подведения итогов отбора является документом, содержащим решение о предоставлении субсидии участникам отбора или об отказе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в предоставлении субсидии.</w:t>
      </w:r>
    </w:p>
    <w:p w:rsid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36</w:t>
      </w:r>
      <w:r w:rsidR="00890243">
        <w:rPr>
          <w:color w:val="000000" w:themeColor="text1"/>
        </w:rPr>
        <w:t>. </w:t>
      </w:r>
      <w:r w:rsidRPr="005C3EBE">
        <w:rPr>
          <w:color w:val="000000" w:themeColor="text1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со дня подписания первых версий протокола рассмотрения заявок и протокола </w:t>
      </w:r>
      <w:r w:rsidRPr="005C3EBE">
        <w:rPr>
          <w:color w:val="000000" w:themeColor="text1"/>
        </w:rPr>
        <w:lastRenderedPageBreak/>
        <w:t>подведения итогов отбора путем формирования новых версий указанных протоколов с указанием причин внесения изменений.</w:t>
      </w:r>
    </w:p>
    <w:p w:rsidR="00890243" w:rsidRPr="005C3EBE" w:rsidRDefault="00890243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5C3EBE" w:rsidP="00890243">
      <w:pPr>
        <w:jc w:val="center"/>
        <w:rPr>
          <w:color w:val="000000" w:themeColor="text1"/>
        </w:rPr>
      </w:pPr>
      <w:r w:rsidRPr="005C3EBE">
        <w:rPr>
          <w:color w:val="000000" w:themeColor="text1"/>
        </w:rPr>
        <w:t xml:space="preserve">IV. Требования к предоставлению отчетности, осуществления контроля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 xml:space="preserve">за соблюдением условий и порядка предоставления субсидий </w:t>
      </w:r>
      <w:r w:rsidR="00890243">
        <w:rPr>
          <w:color w:val="000000" w:themeColor="text1"/>
        </w:rPr>
        <w:br/>
      </w:r>
      <w:r w:rsidRPr="005C3EBE">
        <w:rPr>
          <w:color w:val="000000" w:themeColor="text1"/>
        </w:rPr>
        <w:t>и ответственности за их нарушение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</w:p>
    <w:p w:rsidR="005C3EBE" w:rsidRPr="005C3EBE" w:rsidRDefault="00890243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37. </w:t>
      </w:r>
      <w:r w:rsidR="005C3EBE" w:rsidRPr="005C3EBE">
        <w:rPr>
          <w:color w:val="000000" w:themeColor="text1"/>
        </w:rPr>
        <w:t xml:space="preserve">Получатели субсидии в срок до 10 декабря, года, в котором предоставлена субсидия предоставляют в Администрацию ЗГО отчетность </w:t>
      </w:r>
      <w:r w:rsidR="00BD4270"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о достижении результатов предоставления субсидии, установленных </w:t>
      </w:r>
      <w:r w:rsidR="00BD4270">
        <w:rPr>
          <w:color w:val="000000" w:themeColor="text1"/>
        </w:rPr>
        <w:br/>
      </w:r>
      <w:r w:rsidR="005C3EBE" w:rsidRPr="005C3EBE">
        <w:rPr>
          <w:color w:val="000000" w:themeColor="text1"/>
        </w:rPr>
        <w:t xml:space="preserve">в Соглашении в соответствии с типовыми формами, установленными Финансовым управлением Златоустовского городского округа </w:t>
      </w:r>
      <w:r w:rsidR="00BD4270">
        <w:rPr>
          <w:color w:val="000000" w:themeColor="text1"/>
        </w:rPr>
        <w:br/>
      </w:r>
      <w:r w:rsidR="005C3EBE" w:rsidRPr="005C3EBE">
        <w:rPr>
          <w:color w:val="000000" w:themeColor="text1"/>
        </w:rPr>
        <w:t>для соответствующего вида субсидии.</w:t>
      </w:r>
    </w:p>
    <w:p w:rsidR="005C3EBE" w:rsidRPr="005C3EBE" w:rsidRDefault="00BD4270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38. </w:t>
      </w:r>
      <w:r w:rsidR="005C3EBE" w:rsidRPr="005C3EBE">
        <w:rPr>
          <w:color w:val="000000" w:themeColor="text1"/>
        </w:rPr>
        <w:t>Экономическое управление в течение 5 рабочих дней осуществляет проверку отчетности предоставленной получателями субсидии.</w:t>
      </w:r>
    </w:p>
    <w:p w:rsidR="005C3EBE" w:rsidRPr="005C3EBE" w:rsidRDefault="00BD4270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39. </w:t>
      </w:r>
      <w:r w:rsidR="005C3EBE" w:rsidRPr="005C3EBE">
        <w:rPr>
          <w:color w:val="000000" w:themeColor="text1"/>
        </w:rPr>
        <w:t xml:space="preserve">Экономическое управление и органы государственного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и муниципального финансового контроля, осуществляют обязательную проверку соблюдения получателями субсидии условий и порядка предоставления субсидий, в том числе в части достижения результатов предоставления субсидии.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Органы государственного и муниципального финансового контроля осуществляют проверки в соответствии со статьей 2681 и 2692 Бюджетного кодекса Российской Федерации.</w:t>
      </w:r>
    </w:p>
    <w:p w:rsidR="005C3EBE" w:rsidRPr="005C3EBE" w:rsidRDefault="00BD4270" w:rsidP="005C3EB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40. </w:t>
      </w:r>
      <w:r w:rsidR="005C3EBE" w:rsidRPr="005C3EBE">
        <w:rPr>
          <w:color w:val="000000" w:themeColor="text1"/>
        </w:rPr>
        <w:t xml:space="preserve">При нарушении условий и порядка предоставления субсидии, </w:t>
      </w:r>
      <w:r>
        <w:rPr>
          <w:color w:val="000000" w:themeColor="text1"/>
        </w:rPr>
        <w:br/>
      </w:r>
      <w:r w:rsidR="005C3EBE" w:rsidRPr="005C3EBE">
        <w:rPr>
          <w:color w:val="000000" w:themeColor="text1"/>
        </w:rPr>
        <w:t>в том числе за недостижение результатов предоставле</w:t>
      </w:r>
      <w:r>
        <w:rPr>
          <w:color w:val="000000" w:themeColor="text1"/>
        </w:rPr>
        <w:t xml:space="preserve">ния субсидий </w:t>
      </w:r>
      <w:r w:rsidR="005C3EBE" w:rsidRPr="005C3EBE">
        <w:rPr>
          <w:color w:val="000000" w:themeColor="text1"/>
        </w:rPr>
        <w:t xml:space="preserve">в качестве меры ответственности предусмотрен возврат субсидии в бюджет Златоустовского городского округа 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Экономическое управление в течение 10 (десяти) рабочих дней со дня установления факта нарушения в адрес получателя субсидии направляет требование о возврате субсидии в бюджет Златоустовского городского округа.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 xml:space="preserve">Субсидия подлежит возврату получателями субсидии в бюджет Златоустовского городского округа в течение 10 рабочих дней, следующих </w:t>
      </w:r>
      <w:r w:rsidR="00BD4270">
        <w:rPr>
          <w:color w:val="000000" w:themeColor="text1"/>
        </w:rPr>
        <w:br/>
      </w:r>
      <w:r w:rsidRPr="005C3EBE">
        <w:rPr>
          <w:color w:val="000000" w:themeColor="text1"/>
        </w:rPr>
        <w:t>за днем получения требования о ее возврате.</w:t>
      </w:r>
    </w:p>
    <w:p w:rsidR="005C3EBE" w:rsidRPr="005C3EBE" w:rsidRDefault="005C3EBE" w:rsidP="005C3EBE">
      <w:pPr>
        <w:ind w:firstLine="709"/>
        <w:jc w:val="both"/>
        <w:rPr>
          <w:color w:val="000000" w:themeColor="text1"/>
        </w:rPr>
      </w:pPr>
      <w:r w:rsidRPr="005C3EBE">
        <w:rPr>
          <w:color w:val="000000" w:themeColor="text1"/>
        </w:rPr>
        <w:t>При невозврате в указанный срок субсидии Администрация ЗГО осуществляет взыскание субсидии в судебном порядке.</w:t>
      </w: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5C3EBE" w:rsidRDefault="005C3EBE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BD4270">
      <w:pPr>
        <w:ind w:left="4820"/>
        <w:jc w:val="center"/>
      </w:pPr>
      <w:r>
        <w:lastRenderedPageBreak/>
        <w:t>Приложение 1</w:t>
      </w:r>
    </w:p>
    <w:p w:rsidR="00BD4270" w:rsidRDefault="00BD4270" w:rsidP="00BD4270">
      <w:pPr>
        <w:ind w:left="4820"/>
        <w:jc w:val="center"/>
      </w:pPr>
      <w:r>
        <w:t xml:space="preserve">к Порядку предоставления субсидии </w:t>
      </w:r>
      <w:r>
        <w:br/>
        <w:t>на оказание поддержки садоводческим некоммерческим товариществам</w:t>
      </w:r>
    </w:p>
    <w:p w:rsidR="00BD4270" w:rsidRDefault="00BD4270" w:rsidP="005C3EBE">
      <w:pPr>
        <w:ind w:firstLine="709"/>
      </w:pPr>
    </w:p>
    <w:p w:rsidR="00BD4270" w:rsidRDefault="00BD4270" w:rsidP="00BD4270">
      <w:pPr>
        <w:pStyle w:val="a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Справка о фактических затратах СНТ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</w:rPr>
      </w:pPr>
      <w:r w:rsidRPr="00BD4270">
        <w:rPr>
          <w:rFonts w:ascii="Times New Roman" w:hAnsi="Times New Roman" w:cs="Times New Roman"/>
        </w:rPr>
        <w:t xml:space="preserve">   ___________</w:t>
      </w:r>
      <w:r>
        <w:rPr>
          <w:rFonts w:ascii="Times New Roman" w:hAnsi="Times New Roman" w:cs="Times New Roman"/>
        </w:rPr>
        <w:t>___________</w:t>
      </w:r>
      <w:r w:rsidRPr="00BD4270">
        <w:rPr>
          <w:rFonts w:ascii="Times New Roman" w:hAnsi="Times New Roman" w:cs="Times New Roman"/>
        </w:rPr>
        <w:t>_____________________________________________________</w:t>
      </w: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</w:rPr>
      </w:pPr>
      <w:r w:rsidRPr="00BD4270">
        <w:rPr>
          <w:rFonts w:ascii="Times New Roman" w:hAnsi="Times New Roman" w:cs="Times New Roman"/>
        </w:rPr>
        <w:t>(наименование садоводческого некоммерческого товарищества)</w:t>
      </w:r>
    </w:p>
    <w:p w:rsidR="00BD4270" w:rsidRPr="00BD4270" w:rsidRDefault="00BD4270" w:rsidP="00BD427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119"/>
      </w:tblGrid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Наименование выполненных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</w:t>
            </w:r>
            <w:r w:rsidRPr="00BD4270">
              <w:rPr>
                <w:rFonts w:ascii="Times New Roman" w:hAnsi="Times New Roman" w:cs="Times New Roman"/>
                <w:sz w:val="28"/>
                <w:szCs w:val="28"/>
              </w:rPr>
              <w:br/>
              <w:t>в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50 % от фактических затрат в руб.</w:t>
            </w:r>
          </w:p>
        </w:tc>
      </w:tr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2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270" w:rsidRPr="00BD4270" w:rsidTr="00BD427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270" w:rsidRPr="00BD4270" w:rsidRDefault="00BD4270" w:rsidP="00C77F3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270" w:rsidRPr="00BD4270" w:rsidRDefault="00BD4270" w:rsidP="00BD4270">
      <w:pPr>
        <w:rPr>
          <w:sz w:val="24"/>
          <w:szCs w:val="24"/>
        </w:rPr>
      </w:pPr>
    </w:p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Председатель садоводческого некоммерческого товарищества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 xml:space="preserve">Подпись _________________________ </w:t>
      </w:r>
    </w:p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Ф.И.О._________________________________</w:t>
      </w:r>
    </w:p>
    <w:p w:rsidR="00BD4270" w:rsidRPr="00BD4270" w:rsidRDefault="00BD4270" w:rsidP="00BD4270"/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Главный бухгалтер садоводческого некоммерческого товарищества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М.П.</w:t>
      </w:r>
    </w:p>
    <w:p w:rsidR="00BD4270" w:rsidRPr="00BD4270" w:rsidRDefault="00BD4270" w:rsidP="00BD4270"/>
    <w:p w:rsidR="00BD4270" w:rsidRPr="00BD4270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Дата</w:t>
      </w: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5C3EBE">
      <w:pPr>
        <w:ind w:firstLine="709"/>
      </w:pPr>
    </w:p>
    <w:p w:rsidR="00BD4270" w:rsidRDefault="00BD4270" w:rsidP="00BD4270">
      <w:pPr>
        <w:ind w:left="4820"/>
        <w:jc w:val="center"/>
      </w:pPr>
      <w:r>
        <w:lastRenderedPageBreak/>
        <w:t>Приложение 2</w:t>
      </w:r>
    </w:p>
    <w:p w:rsidR="00BD4270" w:rsidRDefault="00BD4270" w:rsidP="00BD4270">
      <w:pPr>
        <w:ind w:left="4820"/>
        <w:jc w:val="center"/>
      </w:pPr>
      <w:r>
        <w:t xml:space="preserve">к Порядку предоставления субсидии </w:t>
      </w:r>
      <w:r>
        <w:br/>
        <w:t>на оказание поддержки садоводческим некоммерческим товариществам</w:t>
      </w:r>
    </w:p>
    <w:p w:rsidR="00BD4270" w:rsidRDefault="00BD4270" w:rsidP="005C3EBE">
      <w:pPr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 w:rsidRPr="006733EE">
              <w:t>От</w:t>
            </w:r>
            <w:r w:rsidRPr="00BD4270">
              <w:rPr>
                <w:sz w:val="24"/>
                <w:szCs w:val="24"/>
              </w:rPr>
              <w:t>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4"/>
                <w:szCs w:val="24"/>
              </w:rPr>
            </w:pPr>
            <w:r w:rsidRPr="00BD4270">
              <w:rPr>
                <w:sz w:val="24"/>
                <w:szCs w:val="24"/>
              </w:rPr>
              <w:t>(Ф.И.О.)</w:t>
            </w:r>
          </w:p>
        </w:tc>
      </w:tr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D4270">
              <w:rPr>
                <w:sz w:val="24"/>
                <w:szCs w:val="24"/>
              </w:rPr>
              <w:t xml:space="preserve"> ______________________________________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0"/>
                <w:szCs w:val="20"/>
              </w:rPr>
            </w:pPr>
            <w:r w:rsidRPr="00BD4270">
              <w:rPr>
                <w:sz w:val="20"/>
                <w:szCs w:val="20"/>
              </w:rPr>
              <w:t>(адрес регистрации)</w:t>
            </w:r>
          </w:p>
        </w:tc>
      </w:tr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D4270">
              <w:rPr>
                <w:sz w:val="24"/>
                <w:szCs w:val="24"/>
              </w:rPr>
              <w:t xml:space="preserve"> ______________________________________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0"/>
                <w:szCs w:val="20"/>
              </w:rPr>
            </w:pPr>
            <w:r w:rsidRPr="00BD4270">
              <w:rPr>
                <w:sz w:val="20"/>
                <w:szCs w:val="20"/>
              </w:rPr>
              <w:t>(паспортные данные)</w:t>
            </w:r>
          </w:p>
        </w:tc>
      </w:tr>
      <w:tr w:rsidR="00BD4270" w:rsidRPr="00BD4270" w:rsidTr="00BD4270">
        <w:tc>
          <w:tcPr>
            <w:tcW w:w="4786" w:type="dxa"/>
          </w:tcPr>
          <w:p w:rsidR="00BD4270" w:rsidRPr="00BD4270" w:rsidRDefault="00BD4270" w:rsidP="00C77F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D4270" w:rsidRPr="00BD4270" w:rsidRDefault="00BD4270" w:rsidP="00C7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D4270">
              <w:rPr>
                <w:sz w:val="24"/>
                <w:szCs w:val="24"/>
              </w:rPr>
              <w:t xml:space="preserve"> ______________________________________</w:t>
            </w:r>
          </w:p>
          <w:p w:rsidR="00BD4270" w:rsidRPr="00BD4270" w:rsidRDefault="00BD4270" w:rsidP="00C77F3A">
            <w:pPr>
              <w:jc w:val="center"/>
              <w:rPr>
                <w:sz w:val="20"/>
                <w:szCs w:val="20"/>
              </w:rPr>
            </w:pPr>
            <w:r w:rsidRPr="00BD4270">
              <w:rPr>
                <w:sz w:val="20"/>
                <w:szCs w:val="20"/>
              </w:rPr>
              <w:t>(кем и когда выдан)</w:t>
            </w:r>
          </w:p>
        </w:tc>
      </w:tr>
    </w:tbl>
    <w:p w:rsidR="00BD4270" w:rsidRDefault="00BD4270" w:rsidP="00BD4270">
      <w:pPr>
        <w:pStyle w:val="ad"/>
        <w:jc w:val="center"/>
        <w:rPr>
          <w:rFonts w:ascii="Times New Roman" w:hAnsi="Times New Roman" w:cs="Times New Roman"/>
          <w:bCs/>
        </w:rPr>
      </w:pP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и публикацию в информационно</w:t>
      </w:r>
    </w:p>
    <w:p w:rsidR="00BD4270" w:rsidRPr="00BD4270" w:rsidRDefault="00BD4270" w:rsidP="00BD42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 информации об участнике отбора</w:t>
      </w:r>
    </w:p>
    <w:p w:rsidR="00BD4270" w:rsidRDefault="00BD4270" w:rsidP="00BD4270">
      <w:pPr>
        <w:pStyle w:val="ad"/>
        <w:rPr>
          <w:rFonts w:ascii="Times New Roman" w:hAnsi="Times New Roman" w:cs="Times New Roman"/>
        </w:rPr>
      </w:pPr>
      <w:r w:rsidRPr="00BD4270">
        <w:rPr>
          <w:rFonts w:ascii="Times New Roman" w:hAnsi="Times New Roman" w:cs="Times New Roman"/>
        </w:rPr>
        <w:t xml:space="preserve">     </w:t>
      </w:r>
    </w:p>
    <w:p w:rsidR="00BD4270" w:rsidRPr="00BD4270" w:rsidRDefault="00BD4270" w:rsidP="00BD4270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Я,_________________________________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D4270" w:rsidRPr="00BD4270" w:rsidRDefault="00BD4270" w:rsidP="00BD4270">
      <w:pPr>
        <w:pStyle w:val="ad"/>
        <w:rPr>
          <w:rFonts w:ascii="Times New Roman" w:hAnsi="Times New Roman" w:cs="Times New Roman"/>
          <w:sz w:val="20"/>
          <w:szCs w:val="20"/>
        </w:rPr>
      </w:pPr>
      <w:r w:rsidRPr="00BD427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D4270">
        <w:rPr>
          <w:rFonts w:ascii="Times New Roman" w:hAnsi="Times New Roman" w:cs="Times New Roman"/>
          <w:sz w:val="28"/>
          <w:szCs w:val="28"/>
        </w:rPr>
        <w:t xml:space="preserve">   </w:t>
      </w:r>
      <w:r w:rsidRPr="00BD4270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BD4270" w:rsidRPr="00BD4270" w:rsidRDefault="00BD4270" w:rsidP="00BD427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D4270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 w:history="1">
        <w:r w:rsidRPr="00BD427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270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</w:t>
      </w:r>
      <w:r w:rsidRPr="00BD4270">
        <w:rPr>
          <w:rFonts w:ascii="Times New Roman" w:hAnsi="Times New Roman" w:cs="Times New Roman"/>
          <w:sz w:val="28"/>
          <w:szCs w:val="28"/>
        </w:rPr>
        <w:t xml:space="preserve">27 июля 2006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D4270">
        <w:rPr>
          <w:rFonts w:ascii="Times New Roman" w:hAnsi="Times New Roman" w:cs="Times New Roman"/>
          <w:sz w:val="28"/>
          <w:szCs w:val="28"/>
        </w:rPr>
        <w:t xml:space="preserve">№ 152-ФЗ «О персональных данных» даю свое согласие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D4270">
        <w:rPr>
          <w:rFonts w:ascii="Times New Roman" w:hAnsi="Times New Roman" w:cs="Times New Roman"/>
          <w:sz w:val="28"/>
          <w:szCs w:val="28"/>
        </w:rPr>
        <w:t>на автоматизированную, а  также  без  использования   средст</w:t>
      </w:r>
      <w:r>
        <w:rPr>
          <w:rFonts w:ascii="Times New Roman" w:hAnsi="Times New Roman" w:cs="Times New Roman"/>
          <w:sz w:val="28"/>
          <w:szCs w:val="28"/>
        </w:rPr>
        <w:t xml:space="preserve">в   автоматизации   обработку </w:t>
      </w:r>
      <w:r w:rsidRPr="00BD4270">
        <w:rPr>
          <w:rFonts w:ascii="Times New Roman" w:hAnsi="Times New Roman" w:cs="Times New Roman"/>
          <w:sz w:val="28"/>
          <w:szCs w:val="28"/>
        </w:rPr>
        <w:t>моих персональных данных Администрацией Златоустовского городского округа.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обработки моих персональных данных является </w:t>
      </w:r>
      <w:r w:rsidRPr="00BD4270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отбора садоводческих некоммерческих товариществ для </w:t>
      </w:r>
      <w:r w:rsidRPr="00BD4270">
        <w:rPr>
          <w:rFonts w:ascii="Times New Roman" w:hAnsi="Times New Roman" w:cs="Times New Roman"/>
          <w:sz w:val="28"/>
          <w:szCs w:val="28"/>
        </w:rPr>
        <w:t>предоставления субсидии на оказание финансовой поддержки.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 xml:space="preserve">Также выражаю согласие на публикацию (размещение) на едином портале, </w:t>
      </w:r>
      <w:hyperlink r:id="rId11" w:history="1">
        <w:r w:rsidRPr="00BD4270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BD4270">
        <w:rPr>
          <w:rFonts w:ascii="Times New Roman" w:hAnsi="Times New Roman" w:cs="Times New Roman"/>
          <w:sz w:val="28"/>
          <w:szCs w:val="28"/>
        </w:rPr>
        <w:t xml:space="preserve">  Администрации  Златоустовско</w:t>
      </w:r>
      <w:r>
        <w:rPr>
          <w:rFonts w:ascii="Times New Roman" w:hAnsi="Times New Roman" w:cs="Times New Roman"/>
          <w:sz w:val="28"/>
          <w:szCs w:val="28"/>
        </w:rPr>
        <w:t xml:space="preserve">го городского округа </w:t>
      </w:r>
      <w:r w:rsidRPr="00BD427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информации  обо мне, как участнике отбора, о подаваемой мною заявки на участие в отборе, иной информации об участнике отбора, связанной с соответствующим отбором.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подписания. Персональные данные являются конфиденциальной информацией и не могут быть использованы лицами, имеющими доступ к обрабатываемым персональным  данным, в личных целях.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270">
        <w:rPr>
          <w:rFonts w:ascii="Times New Roman" w:hAnsi="Times New Roman" w:cs="Times New Roman"/>
          <w:sz w:val="28"/>
          <w:szCs w:val="28"/>
        </w:rPr>
        <w:t>Я подтверждаю, что мне известно о праве отозвать свое согласие посредством составления соответствующего письменного документа.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BD4270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BD4270" w:rsidRPr="00BD4270" w:rsidRDefault="00BD4270" w:rsidP="00BD4270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 до его отзыва </w:t>
      </w:r>
      <w:r w:rsidRPr="00BD4270">
        <w:rPr>
          <w:rFonts w:ascii="Times New Roman" w:hAnsi="Times New Roman" w:cs="Times New Roman"/>
          <w:sz w:val="28"/>
          <w:szCs w:val="28"/>
        </w:rPr>
        <w:t>субъектом персональных данных путем письменного обращения.</w:t>
      </w:r>
    </w:p>
    <w:p w:rsidR="00BD4270" w:rsidRPr="00E51C6B" w:rsidRDefault="00BD4270" w:rsidP="00BD4270"/>
    <w:p w:rsidR="00BD4270" w:rsidRPr="004A0CEA" w:rsidRDefault="00BD4270" w:rsidP="00BD4270"/>
    <w:p w:rsidR="00BD4270" w:rsidRPr="004A0CEA" w:rsidRDefault="00BD4270" w:rsidP="00BD427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0C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0CEA">
        <w:rPr>
          <w:rFonts w:ascii="Times New Roman" w:hAnsi="Times New Roman" w:cs="Times New Roman"/>
          <w:sz w:val="28"/>
          <w:szCs w:val="28"/>
        </w:rPr>
        <w:t>____________202__ г.    _____________ 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0CEA">
        <w:rPr>
          <w:rFonts w:ascii="Times New Roman" w:hAnsi="Times New Roman" w:cs="Times New Roman"/>
          <w:sz w:val="28"/>
          <w:szCs w:val="28"/>
        </w:rPr>
        <w:t>________________</w:t>
      </w:r>
    </w:p>
    <w:p w:rsidR="00BD4270" w:rsidRPr="00E335AA" w:rsidRDefault="00BD4270" w:rsidP="00BD4270">
      <w:pPr>
        <w:pStyle w:val="ad"/>
      </w:pPr>
      <w:r w:rsidRPr="00BD427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D4270">
        <w:rPr>
          <w:rFonts w:ascii="Times New Roman" w:hAnsi="Times New Roman" w:cs="Times New Roman"/>
          <w:sz w:val="20"/>
          <w:szCs w:val="20"/>
        </w:rPr>
        <w:t xml:space="preserve">           подпись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D4270">
        <w:rPr>
          <w:rFonts w:ascii="Times New Roman" w:hAnsi="Times New Roman" w:cs="Times New Roman"/>
          <w:sz w:val="20"/>
          <w:szCs w:val="20"/>
        </w:rPr>
        <w:t xml:space="preserve">  расшифровка подписи</w:t>
      </w:r>
    </w:p>
    <w:sectPr w:rsidR="00BD4270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3A" w:rsidRDefault="00C77F3A">
      <w:r>
        <w:separator/>
      </w:r>
    </w:p>
  </w:endnote>
  <w:endnote w:type="continuationSeparator" w:id="0">
    <w:p w:rsidR="00C77F3A" w:rsidRDefault="00C7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FF7009" w:rsidRDefault="00C77F3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Вр-378801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C9340B" w:rsidRDefault="00C77F3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Вр-378801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3A" w:rsidRDefault="00C77F3A">
      <w:r>
        <w:separator/>
      </w:r>
    </w:p>
  </w:footnote>
  <w:footnote w:type="continuationSeparator" w:id="0">
    <w:p w:rsidR="00C77F3A" w:rsidRDefault="00C7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FF7009" w:rsidRDefault="00C77F3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F09FE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3A" w:rsidRPr="00E045E8" w:rsidRDefault="00C77F3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4D49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5025"/>
    <w:rsid w:val="005C3EBE"/>
    <w:rsid w:val="005C61F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5DB5"/>
    <w:rsid w:val="00671F24"/>
    <w:rsid w:val="006733E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243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1DC1"/>
    <w:rsid w:val="00AC2608"/>
    <w:rsid w:val="00AD21C5"/>
    <w:rsid w:val="00AD6541"/>
    <w:rsid w:val="00AF09FE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4270"/>
    <w:rsid w:val="00BF6A03"/>
    <w:rsid w:val="00C20EF1"/>
    <w:rsid w:val="00C27902"/>
    <w:rsid w:val="00C30FF0"/>
    <w:rsid w:val="00C5783D"/>
    <w:rsid w:val="00C77F3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BD427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BD42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BD427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BD42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766723/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12148567/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gorpeu-512-2</cp:lastModifiedBy>
  <cp:revision>2</cp:revision>
  <cp:lastPrinted>2010-08-02T08:59:00Z</cp:lastPrinted>
  <dcterms:created xsi:type="dcterms:W3CDTF">2025-09-29T10:32:00Z</dcterms:created>
  <dcterms:modified xsi:type="dcterms:W3CDTF">2025-09-29T10:32:00Z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